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EF" w:rsidRDefault="009025EF">
      <w:pPr>
        <w:pStyle w:val="ConsPlusNormal"/>
        <w:jc w:val="both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25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25EF" w:rsidRDefault="009025EF">
            <w:pPr>
              <w:pStyle w:val="ConsPlusNormal"/>
            </w:pPr>
            <w:r>
              <w:t>28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25EF" w:rsidRDefault="009025EF">
            <w:pPr>
              <w:pStyle w:val="ConsPlusNormal"/>
              <w:jc w:val="right"/>
            </w:pPr>
            <w:r>
              <w:t>N 2129</w:t>
            </w:r>
          </w:p>
        </w:tc>
      </w:tr>
    </w:tbl>
    <w:p w:rsidR="009025EF" w:rsidRDefault="009025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Title"/>
        <w:jc w:val="center"/>
      </w:pPr>
      <w:r>
        <w:t>УКАЗ</w:t>
      </w:r>
    </w:p>
    <w:p w:rsidR="009025EF" w:rsidRDefault="009025EF">
      <w:pPr>
        <w:pStyle w:val="ConsPlusTitle"/>
        <w:jc w:val="center"/>
      </w:pPr>
    </w:p>
    <w:p w:rsidR="009025EF" w:rsidRDefault="009025EF">
      <w:pPr>
        <w:pStyle w:val="ConsPlusTitle"/>
        <w:jc w:val="center"/>
      </w:pPr>
      <w:r>
        <w:t>ПРЕЗИДЕНТА РЕСПУБЛИКИ САХА (ЯКУТИЯ)</w:t>
      </w:r>
    </w:p>
    <w:p w:rsidR="009025EF" w:rsidRDefault="009025EF">
      <w:pPr>
        <w:pStyle w:val="ConsPlusTitle"/>
        <w:jc w:val="center"/>
      </w:pPr>
    </w:p>
    <w:p w:rsidR="009025EF" w:rsidRDefault="009025EF">
      <w:pPr>
        <w:pStyle w:val="ConsPlusTitle"/>
        <w:jc w:val="center"/>
      </w:pPr>
      <w:r>
        <w:t>ОБ УТВЕРЖДЕНИИ ПОРЯДКА ОСУЩЕСТВЛЕНИЯ КОНТРОЛЯ ЗА ЦЕЛЕВЫМ</w:t>
      </w:r>
    </w:p>
    <w:p w:rsidR="009025EF" w:rsidRDefault="009025EF">
      <w:pPr>
        <w:pStyle w:val="ConsPlusTitle"/>
        <w:jc w:val="center"/>
      </w:pPr>
      <w:r>
        <w:t>РАСХОДОВАНИЕМ ДЕНЕЖНЫХ СРЕДСТВ, СФОРМИРОВАННЫХ ЗА СЧЕТ</w:t>
      </w:r>
    </w:p>
    <w:p w:rsidR="009025EF" w:rsidRDefault="009025EF">
      <w:pPr>
        <w:pStyle w:val="ConsPlusTitle"/>
        <w:jc w:val="center"/>
      </w:pPr>
      <w:r>
        <w:t>ВЗНОСОВ НА КАПИТАЛЬНЫЙ РЕМОНТ, И ОБЕСПЕЧЕНИЕМ</w:t>
      </w:r>
    </w:p>
    <w:p w:rsidR="009025EF" w:rsidRDefault="009025EF">
      <w:pPr>
        <w:pStyle w:val="ConsPlusTitle"/>
        <w:jc w:val="center"/>
      </w:pPr>
      <w:r>
        <w:t>СОХРАННОСТИ ЭТИХ СРЕДСТВ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20</w:t>
        </w:r>
      </w:hyperlink>
      <w:r>
        <w:t xml:space="preserve"> и </w:t>
      </w:r>
      <w:hyperlink r:id="rId5" w:history="1">
        <w:r>
          <w:rPr>
            <w:color w:val="0000FF"/>
          </w:rPr>
          <w:t>пунктом 8 статьи 167</w:t>
        </w:r>
      </w:hyperlink>
      <w:r>
        <w:t xml:space="preserve"> Жилищного кодекса Российской Федерации, в целях организации контроля за целевым расходованием денежных средств, сформированных за счет взносов на капитальный ремонт, и обеспечением сохранности этих средств постановляю:</w:t>
      </w:r>
    </w:p>
    <w:p w:rsidR="009025EF" w:rsidRDefault="009025EF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осуществления контроля за целевым расходованием денежных средств, сформированных за счет взносов на капитальный ремонт, и обеспечением сохранности этих средств согласно </w:t>
      </w:r>
      <w:proofErr w:type="gramStart"/>
      <w:r>
        <w:t>приложению</w:t>
      </w:r>
      <w:proofErr w:type="gramEnd"/>
      <w:r>
        <w:t xml:space="preserve"> к настоящему Указу.</w:t>
      </w:r>
    </w:p>
    <w:p w:rsidR="009025EF" w:rsidRDefault="009025EF">
      <w:pPr>
        <w:pStyle w:val="ConsPlusNormal"/>
        <w:ind w:firstLine="540"/>
        <w:jc w:val="both"/>
      </w:pPr>
      <w:r>
        <w:t xml:space="preserve">2. Контроль исполнения настоящего Указа возложить на Председателя Правительства Республики Саха (Якутия) </w:t>
      </w:r>
      <w:proofErr w:type="spellStart"/>
      <w:r>
        <w:t>Данчикову</w:t>
      </w:r>
      <w:proofErr w:type="spellEnd"/>
      <w:r>
        <w:t xml:space="preserve"> Г.И.</w:t>
      </w:r>
    </w:p>
    <w:p w:rsidR="009025EF" w:rsidRDefault="009025EF">
      <w:pPr>
        <w:pStyle w:val="ConsPlusNormal"/>
        <w:ind w:firstLine="540"/>
        <w:jc w:val="both"/>
      </w:pPr>
      <w:r>
        <w:t>3. Опубликовать настоящий Указ в официальных средствах массовой информации Республики Саха (Якутия).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right"/>
      </w:pPr>
      <w:r>
        <w:t>Президент</w:t>
      </w:r>
    </w:p>
    <w:p w:rsidR="009025EF" w:rsidRDefault="009025EF">
      <w:pPr>
        <w:pStyle w:val="ConsPlusNormal"/>
        <w:jc w:val="right"/>
      </w:pPr>
      <w:r>
        <w:t>Республики Саха (Якутия)</w:t>
      </w:r>
    </w:p>
    <w:p w:rsidR="009025EF" w:rsidRDefault="009025EF">
      <w:pPr>
        <w:pStyle w:val="ConsPlusNormal"/>
        <w:jc w:val="right"/>
      </w:pPr>
      <w:r>
        <w:t>Е.БОРИСОВ</w:t>
      </w:r>
    </w:p>
    <w:p w:rsidR="009025EF" w:rsidRDefault="009025EF">
      <w:pPr>
        <w:pStyle w:val="ConsPlusNormal"/>
      </w:pPr>
      <w:r>
        <w:t>г. Якутск</w:t>
      </w:r>
    </w:p>
    <w:p w:rsidR="009025EF" w:rsidRDefault="009025EF">
      <w:pPr>
        <w:pStyle w:val="ConsPlusNormal"/>
      </w:pPr>
      <w:r>
        <w:t>28 июня 2013 года</w:t>
      </w:r>
    </w:p>
    <w:p w:rsidR="009025EF" w:rsidRDefault="009025EF">
      <w:pPr>
        <w:pStyle w:val="ConsPlusNormal"/>
      </w:pPr>
      <w:r>
        <w:t>N 2129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right"/>
      </w:pPr>
      <w:r>
        <w:t>Приложение</w:t>
      </w:r>
    </w:p>
    <w:p w:rsidR="009025EF" w:rsidRDefault="009025EF">
      <w:pPr>
        <w:pStyle w:val="ConsPlusNormal"/>
        <w:jc w:val="right"/>
      </w:pPr>
      <w:r>
        <w:t>к Указу Президента</w:t>
      </w:r>
    </w:p>
    <w:p w:rsidR="009025EF" w:rsidRDefault="009025EF">
      <w:pPr>
        <w:pStyle w:val="ConsPlusNormal"/>
        <w:jc w:val="right"/>
      </w:pPr>
      <w:r>
        <w:t>Республики Саха (Якутия)</w:t>
      </w:r>
    </w:p>
    <w:p w:rsidR="009025EF" w:rsidRDefault="009025EF">
      <w:pPr>
        <w:pStyle w:val="ConsPlusNormal"/>
        <w:jc w:val="right"/>
      </w:pPr>
      <w:r>
        <w:t>от 28 июня 2013 г. N 2129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Title"/>
        <w:jc w:val="center"/>
      </w:pPr>
      <w:bookmarkStart w:id="1" w:name="P34"/>
      <w:bookmarkEnd w:id="1"/>
      <w:r>
        <w:t>ПОРЯДОК</w:t>
      </w:r>
    </w:p>
    <w:p w:rsidR="009025EF" w:rsidRDefault="009025EF">
      <w:pPr>
        <w:pStyle w:val="ConsPlusTitle"/>
        <w:jc w:val="center"/>
      </w:pPr>
      <w:r>
        <w:t>ОСУЩЕСТВЛЕНИЯ КОНТРОЛЯ ЗА ЦЕЛЕВЫМ РАСХОДОВАНИЕМ ДЕНЕЖНЫХ</w:t>
      </w:r>
    </w:p>
    <w:p w:rsidR="009025EF" w:rsidRDefault="009025EF">
      <w:pPr>
        <w:pStyle w:val="ConsPlusTitle"/>
        <w:jc w:val="center"/>
      </w:pPr>
      <w:r>
        <w:t>СРЕДСТВ, СФОРМИРОВАННЫХ ЗА СЧЕТ ВЗНОСОВ НА КАПИТАЛЬНЫЙ</w:t>
      </w:r>
    </w:p>
    <w:p w:rsidR="009025EF" w:rsidRDefault="009025EF">
      <w:pPr>
        <w:pStyle w:val="ConsPlusTitle"/>
        <w:jc w:val="center"/>
      </w:pPr>
      <w:r>
        <w:t>РЕМОНТ, И ОБЕСПЕЧЕНИЕМ СОХРАННОСТИ ЭТИХ СРЕДСТВ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center"/>
      </w:pPr>
      <w:r>
        <w:t>I. Общее положение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ind w:firstLine="540"/>
        <w:jc w:val="both"/>
      </w:pPr>
      <w:r>
        <w:t xml:space="preserve">1.1. Настоящий Порядок разработан в соответствии с </w:t>
      </w:r>
      <w:hyperlink r:id="rId6" w:history="1">
        <w:r>
          <w:rPr>
            <w:color w:val="0000FF"/>
          </w:rPr>
          <w:t>разделом IX</w:t>
        </w:r>
      </w:hyperlink>
      <w:r>
        <w:t xml:space="preserve"> Жилищного кодекса Российской Федерации в целях организации контроля за целевым расходованием денежных средств, сформированных за счет взносов на капитальный ремонт, и обеспечением сохранности этих средств.</w:t>
      </w:r>
    </w:p>
    <w:p w:rsidR="009025EF" w:rsidRDefault="009025EF">
      <w:pPr>
        <w:pStyle w:val="ConsPlusNormal"/>
        <w:ind w:firstLine="540"/>
        <w:jc w:val="both"/>
      </w:pPr>
      <w:r>
        <w:t xml:space="preserve">1.2. Контроль за целевым расходованием денежных средств, сформированных за счет взносов на капитальный ремонт, и обеспечением сохранности этих средств осуществляется </w:t>
      </w:r>
      <w:r>
        <w:lastRenderedPageBreak/>
        <w:t>уполномоченным органом исполнительной власти Республики Саха (Якутия) и собственниками помещений в многоквартирном доме.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center"/>
      </w:pPr>
      <w:r>
        <w:t>II. Основные понятия, используемые в Порядке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ind w:firstLine="540"/>
        <w:jc w:val="both"/>
      </w:pPr>
      <w:r>
        <w:t xml:space="preserve">2.1. Уполномоченный исполнительный орган государственной власти Республики Саха (Якутия) по контролю за целевым расходованием денежных средств, сформированных за счет взносов на капитальный ремонт, и обеспечением сохранности этих средств - Управление государственного строительного и жилищного надзора Республики Саха (Якутия) (далее - Управление </w:t>
      </w:r>
      <w:proofErr w:type="spellStart"/>
      <w:r>
        <w:t>госстройжилнадзора</w:t>
      </w:r>
      <w:proofErr w:type="spellEnd"/>
      <w:r>
        <w:t xml:space="preserve"> РС(Я)).</w:t>
      </w:r>
    </w:p>
    <w:p w:rsidR="009025EF" w:rsidRDefault="009025EF">
      <w:pPr>
        <w:pStyle w:val="ConsPlusNormal"/>
        <w:ind w:firstLine="540"/>
        <w:jc w:val="both"/>
      </w:pPr>
      <w:r>
        <w:t>2.2. Некоммерческая организация (фонд) "Фонд капитального ремонта многоквартирных домов Республики Саха (Якутия)" - уполномоченный Правительством Республики Саха (Якутия) региональный оператор фондов капитального ремонта общего имущества в многоквартирных домах на территории Республики Саха (Якутия) (далее - Региональный оператор).</w:t>
      </w:r>
    </w:p>
    <w:p w:rsidR="009025EF" w:rsidRDefault="009025EF">
      <w:pPr>
        <w:pStyle w:val="ConsPlusNormal"/>
        <w:ind w:firstLine="540"/>
        <w:jc w:val="both"/>
      </w:pPr>
      <w:r>
        <w:t xml:space="preserve">2.3. Владелец специального счета определяется в соответствии со </w:t>
      </w:r>
      <w:hyperlink r:id="rId7" w:history="1">
        <w:r>
          <w:rPr>
            <w:color w:val="0000FF"/>
          </w:rPr>
          <w:t>статьей 175</w:t>
        </w:r>
      </w:hyperlink>
      <w:r>
        <w:t xml:space="preserve"> Жилищного кодекса Российской Федерации.</w:t>
      </w:r>
    </w:p>
    <w:p w:rsidR="009025EF" w:rsidRDefault="009025EF">
      <w:pPr>
        <w:pStyle w:val="ConsPlusNormal"/>
        <w:ind w:firstLine="540"/>
        <w:jc w:val="both"/>
      </w:pPr>
      <w:r>
        <w:t>2.4. Денежные средства, сформированные за счет взносов на капитальный ремонт - взносы на капитальный ремонт, уплаченные собственниками помещений в многоквартирном доме, проценты, уплаченные собственниками таких помещений в связи с ненадлежащим исполнением ими обязанности по уплате взносов на капитальный ремонт, проценты, начисленные за пользование денежными средствами, находящимися на специальном счете, образующие фонд капитального ремонта.</w:t>
      </w:r>
    </w:p>
    <w:p w:rsidR="009025EF" w:rsidRDefault="009025EF">
      <w:pPr>
        <w:pStyle w:val="ConsPlusNormal"/>
        <w:ind w:firstLine="540"/>
        <w:jc w:val="both"/>
      </w:pPr>
      <w:r>
        <w:t xml:space="preserve">2.5. Способы формирования фонда капитального ремонта в соответствии с </w:t>
      </w:r>
      <w:hyperlink r:id="rId8" w:history="1">
        <w:r>
          <w:rPr>
            <w:color w:val="0000FF"/>
          </w:rPr>
          <w:t>частью 3 статьи 170</w:t>
        </w:r>
      </w:hyperlink>
      <w:r>
        <w:t xml:space="preserve"> Жилищного кодекса Российской Федерации:</w:t>
      </w:r>
    </w:p>
    <w:p w:rsidR="009025EF" w:rsidRDefault="009025EF">
      <w:pPr>
        <w:pStyle w:val="ConsPlusNormal"/>
        <w:ind w:firstLine="540"/>
        <w:jc w:val="both"/>
      </w:pPr>
      <w:r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9025EF" w:rsidRDefault="009025EF">
      <w:pPr>
        <w:pStyle w:val="ConsPlusNormal"/>
        <w:ind w:firstLine="540"/>
        <w:jc w:val="both"/>
      </w:pPr>
      <w: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center"/>
      </w:pPr>
      <w:r>
        <w:t>III. Контроль за формированием фонда капитального ремонта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ind w:firstLine="540"/>
        <w:jc w:val="both"/>
      </w:pPr>
      <w:bookmarkStart w:id="2" w:name="P56"/>
      <w:bookmarkEnd w:id="2"/>
      <w:r>
        <w:t xml:space="preserve">3.1. Владелец специального счета в течение пяти рабочих дней с момента открытия специального счета представляет в Управление </w:t>
      </w:r>
      <w:proofErr w:type="spellStart"/>
      <w:r>
        <w:t>госстройжилнадзора</w:t>
      </w:r>
      <w:proofErr w:type="spellEnd"/>
      <w:r>
        <w:t xml:space="preserve"> РС(Я)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</w:t>
      </w:r>
      <w:hyperlink r:id="rId9" w:history="1">
        <w:r>
          <w:rPr>
            <w:color w:val="0000FF"/>
          </w:rPr>
          <w:t>частями 3</w:t>
        </w:r>
      </w:hyperlink>
      <w:r>
        <w:t xml:space="preserve"> и </w:t>
      </w:r>
      <w:hyperlink r:id="rId10" w:history="1">
        <w:r>
          <w:rPr>
            <w:color w:val="0000FF"/>
          </w:rPr>
          <w:t>4 статьи 170</w:t>
        </w:r>
      </w:hyperlink>
      <w:r>
        <w:t xml:space="preserve"> Жилищного кодекса Российской Федерации, справки банка об открытии специального счета.</w:t>
      </w:r>
    </w:p>
    <w:p w:rsidR="009025EF" w:rsidRDefault="009025EF">
      <w:pPr>
        <w:pStyle w:val="ConsPlusNormal"/>
        <w:ind w:firstLine="540"/>
        <w:jc w:val="both"/>
      </w:pPr>
      <w:r>
        <w:t xml:space="preserve">3.2. Региональный оператор представляет в Управление </w:t>
      </w:r>
      <w:proofErr w:type="spellStart"/>
      <w:r>
        <w:t>госстройжилнадзора</w:t>
      </w:r>
      <w:proofErr w:type="spellEnd"/>
      <w:r>
        <w:t xml:space="preserve"> РС(Я) ежегодно не позднее 1 февраля года, следующего за отчетным,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 собственников помещений в таких многоквартирных домах.</w:t>
      </w:r>
    </w:p>
    <w:p w:rsidR="009025EF" w:rsidRDefault="009025EF">
      <w:pPr>
        <w:pStyle w:val="ConsPlusNormal"/>
        <w:ind w:firstLine="540"/>
        <w:jc w:val="both"/>
      </w:pPr>
      <w:r>
        <w:t xml:space="preserve">3.3. Владелец специального счета представляет в Управление </w:t>
      </w:r>
      <w:proofErr w:type="spellStart"/>
      <w:r>
        <w:t>госстройжилнадзора</w:t>
      </w:r>
      <w:proofErr w:type="spellEnd"/>
      <w:r>
        <w:t xml:space="preserve"> РС(Я) ежегодно не позднее 1 февраля года, следующего за отчетным,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счете.</w:t>
      </w:r>
    </w:p>
    <w:p w:rsidR="009025EF" w:rsidRDefault="009025EF">
      <w:pPr>
        <w:pStyle w:val="ConsPlusNormal"/>
        <w:ind w:firstLine="540"/>
        <w:jc w:val="both"/>
      </w:pPr>
      <w:bookmarkStart w:id="3" w:name="P59"/>
      <w:bookmarkEnd w:id="3"/>
      <w:r>
        <w:t xml:space="preserve">3.4. Управление </w:t>
      </w:r>
      <w:proofErr w:type="spellStart"/>
      <w:r>
        <w:t>госстройжилнадзора</w:t>
      </w:r>
      <w:proofErr w:type="spellEnd"/>
      <w:r>
        <w:t xml:space="preserve"> РС(Я) ведет реестр уведомлений, указанных в </w:t>
      </w:r>
      <w:hyperlink w:anchor="P56" w:history="1">
        <w:r>
          <w:rPr>
            <w:color w:val="0000FF"/>
          </w:rPr>
          <w:t>пункте 3.1</w:t>
        </w:r>
      </w:hyperlink>
      <w:r>
        <w:t xml:space="preserve"> настоящего Порядка, реестр специальных счетов, информирует орган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</w:r>
    </w:p>
    <w:p w:rsidR="009025EF" w:rsidRDefault="009025EF">
      <w:pPr>
        <w:pStyle w:val="ConsPlusNormal"/>
        <w:ind w:firstLine="540"/>
        <w:jc w:val="both"/>
      </w:pPr>
      <w:r>
        <w:lastRenderedPageBreak/>
        <w:t xml:space="preserve">3.5. Управление </w:t>
      </w:r>
      <w:proofErr w:type="spellStart"/>
      <w:r>
        <w:t>госстройжилнадзора</w:t>
      </w:r>
      <w:proofErr w:type="spellEnd"/>
      <w:r>
        <w:t xml:space="preserve"> РС(Я) предоставляет сведения, указанные в </w:t>
      </w:r>
      <w:hyperlink w:anchor="P56" w:history="1">
        <w:r>
          <w:rPr>
            <w:color w:val="0000FF"/>
          </w:rPr>
          <w:t>пунктах 3.1</w:t>
        </w:r>
      </w:hyperlink>
      <w:r>
        <w:t xml:space="preserve"> - </w:t>
      </w:r>
      <w:hyperlink w:anchor="P59" w:history="1">
        <w:r>
          <w:rPr>
            <w:color w:val="0000FF"/>
          </w:rPr>
          <w:t>3.4</w:t>
        </w:r>
      </w:hyperlink>
      <w:r>
        <w:t xml:space="preserve"> настоящего Порядка,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хозяйства, в порядке, установленном этим федеральным органом.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center"/>
      </w:pPr>
      <w:r>
        <w:t>IV. Контроль за целевым расходованием денежных средств,</w:t>
      </w:r>
    </w:p>
    <w:p w:rsidR="009025EF" w:rsidRDefault="009025EF">
      <w:pPr>
        <w:pStyle w:val="ConsPlusNormal"/>
        <w:jc w:val="center"/>
      </w:pPr>
      <w:r>
        <w:t>сформированных за счет взносов на капитальный ремонт,</w:t>
      </w:r>
    </w:p>
    <w:p w:rsidR="009025EF" w:rsidRDefault="009025EF">
      <w:pPr>
        <w:pStyle w:val="ConsPlusNormal"/>
        <w:jc w:val="center"/>
      </w:pPr>
      <w:r>
        <w:t>и обеспечением сохранности этих средств в случае</w:t>
      </w:r>
    </w:p>
    <w:p w:rsidR="009025EF" w:rsidRDefault="009025EF">
      <w:pPr>
        <w:pStyle w:val="ConsPlusNormal"/>
        <w:jc w:val="center"/>
      </w:pPr>
      <w:r>
        <w:t>формирования фонда капитального ремонта</w:t>
      </w:r>
    </w:p>
    <w:p w:rsidR="009025EF" w:rsidRDefault="009025EF">
      <w:pPr>
        <w:pStyle w:val="ConsPlusNormal"/>
        <w:jc w:val="center"/>
      </w:pPr>
      <w:r>
        <w:t>на специальном счете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ind w:firstLine="540"/>
        <w:jc w:val="both"/>
      </w:pPr>
      <w:r>
        <w:t xml:space="preserve">4.1. Контроль за целевым расходованием денежных средств, сформированных за счет взносов на капитальный ремонт, и обеспечением сохранности этих средств в случае формирования фонда капитального ремонта на специальном счете осуществляется собственниками помещений в этом многоквартирном доме, а также в случаях обращений собственников помещений многоквартирного дома - Управлением </w:t>
      </w:r>
      <w:proofErr w:type="spellStart"/>
      <w:r>
        <w:t>госстройжилнадзора</w:t>
      </w:r>
      <w:proofErr w:type="spellEnd"/>
      <w:r>
        <w:t xml:space="preserve"> РС(Я).</w:t>
      </w:r>
    </w:p>
    <w:p w:rsidR="009025EF" w:rsidRDefault="009025EF">
      <w:pPr>
        <w:pStyle w:val="ConsPlusNormal"/>
        <w:ind w:firstLine="540"/>
        <w:jc w:val="both"/>
      </w:pPr>
      <w:r>
        <w:t xml:space="preserve">4.2. Управление </w:t>
      </w:r>
      <w:proofErr w:type="spellStart"/>
      <w:r>
        <w:t>госстройжилнадзора</w:t>
      </w:r>
      <w:proofErr w:type="spellEnd"/>
      <w:r>
        <w:t xml:space="preserve"> РС(Я) проводит плановую проверку в соответствии со </w:t>
      </w:r>
      <w:hyperlink r:id="rId11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Федерации,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деятельности Владельца специального счета на предмет целевого расходования денежных средств, сформированных за счет взносов на капитальный ремонт.</w:t>
      </w:r>
    </w:p>
    <w:p w:rsidR="009025EF" w:rsidRDefault="009025EF">
      <w:pPr>
        <w:pStyle w:val="ConsPlusNormal"/>
        <w:ind w:firstLine="540"/>
        <w:jc w:val="both"/>
      </w:pPr>
      <w:r>
        <w:t xml:space="preserve">4.3. В случае поступления в адрес Управления </w:t>
      </w:r>
      <w:proofErr w:type="spellStart"/>
      <w:r>
        <w:t>госстройжилнадзора</w:t>
      </w:r>
      <w:proofErr w:type="spellEnd"/>
      <w:r>
        <w:t xml:space="preserve"> РС(Я) обращения и заявления собственников помещений многоквартирного дома с жалобой на Владельца специального счета о нецелевом расходовании средств, сформированных за счет взносов на капитальный ремонт, Управление </w:t>
      </w:r>
      <w:proofErr w:type="spellStart"/>
      <w:r>
        <w:t>госстройжилнадзора</w:t>
      </w:r>
      <w:proofErr w:type="spellEnd"/>
      <w:r>
        <w:t xml:space="preserve"> РС(Я) в соответствии со </w:t>
      </w:r>
      <w:hyperlink r:id="rId13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 рассматривает жалобу в сроки, установленные </w:t>
      </w:r>
      <w:hyperlink r:id="rId14" w:history="1">
        <w:r>
          <w:rPr>
            <w:color w:val="0000FF"/>
          </w:rPr>
          <w:t>статьей 12</w:t>
        </w:r>
      </w:hyperlink>
      <w:r>
        <w:t xml:space="preserve"> Федерального закона от 02.05.2006 N 59-ФЗ "О порядке рассмотрения обращения граждан Российской Федерации", и при наличии оснований проводит внеплановую проверку деятельности Владельца специального счета на предмет целевого расходования денежных средств, сформированных за счет взносов на капитальный ремонт,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025EF" w:rsidRDefault="009025EF">
      <w:pPr>
        <w:pStyle w:val="ConsPlusNormal"/>
        <w:ind w:firstLine="540"/>
        <w:jc w:val="both"/>
      </w:pPr>
      <w:r>
        <w:t xml:space="preserve">4.4. В случае выявления нарушения целевого расходования денежных средств, сформированных за счет взносов на капитальный ремонт, в результате проверки деятельности Владельца специального счета на предмет целевого расходования денежных средств, сформированных за счет взносов на капитальный ремонт, Управление </w:t>
      </w:r>
      <w:proofErr w:type="spellStart"/>
      <w:r>
        <w:t>госстройжилнадзора</w:t>
      </w:r>
      <w:proofErr w:type="spellEnd"/>
      <w:r>
        <w:t xml:space="preserve"> РС(Я) направляет предписание об устранении выявленных нарушений в течение 10 рабочих дней со дня выявления нарушения. В случае неисполнения Владельцем специального счета указанного предписания Управление </w:t>
      </w:r>
      <w:proofErr w:type="spellStart"/>
      <w:r>
        <w:t>госстройжилнадзора</w:t>
      </w:r>
      <w:proofErr w:type="spellEnd"/>
      <w:r>
        <w:t xml:space="preserve"> РС(Я) действует в соответствии с законодательством.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center"/>
      </w:pPr>
      <w:r>
        <w:t>V. Контроль за целевым расходованием денежных средств,</w:t>
      </w:r>
    </w:p>
    <w:p w:rsidR="009025EF" w:rsidRDefault="009025EF">
      <w:pPr>
        <w:pStyle w:val="ConsPlusNormal"/>
        <w:jc w:val="center"/>
      </w:pPr>
      <w:r>
        <w:t>сформированных за счет взносов на капитальный ремонт,</w:t>
      </w:r>
    </w:p>
    <w:p w:rsidR="009025EF" w:rsidRDefault="009025EF">
      <w:pPr>
        <w:pStyle w:val="ConsPlusNormal"/>
        <w:jc w:val="center"/>
      </w:pPr>
      <w:r>
        <w:t>и обеспечением сохранности этих средств в случае</w:t>
      </w:r>
    </w:p>
    <w:p w:rsidR="009025EF" w:rsidRDefault="009025EF">
      <w:pPr>
        <w:pStyle w:val="ConsPlusNormal"/>
        <w:jc w:val="center"/>
      </w:pPr>
      <w:r>
        <w:t>формирования фонда капитального ремонта</w:t>
      </w:r>
    </w:p>
    <w:p w:rsidR="009025EF" w:rsidRDefault="009025EF">
      <w:pPr>
        <w:pStyle w:val="ConsPlusNormal"/>
        <w:jc w:val="center"/>
      </w:pPr>
      <w:r>
        <w:t>на счете Регионального оператора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ind w:firstLine="540"/>
        <w:jc w:val="both"/>
      </w:pPr>
      <w:r>
        <w:t xml:space="preserve">5.1. Управление </w:t>
      </w:r>
      <w:proofErr w:type="spellStart"/>
      <w:r>
        <w:t>госстройжилнадзора</w:t>
      </w:r>
      <w:proofErr w:type="spellEnd"/>
      <w:r>
        <w:t xml:space="preserve"> РС(Я) проводит плановую проверку в соответствии со </w:t>
      </w:r>
      <w:hyperlink r:id="rId16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Федерации,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</w:t>
      </w:r>
      <w:r>
        <w:lastRenderedPageBreak/>
        <w:t>государственного контроля (надзора) и муниципального контроля" деятельности Регионального оператора на предмет целевого расходования денежных средств, сформированных за счет взносов на капитальный ремонт. Отчет о проведенной плановой проверке должен быть представлен в Министерство жилищно-коммунального хозяйства и энергетики Республики Саха (Якутия) не позднее 1 месяца со дня окончания проведенной плановой проверки.</w:t>
      </w:r>
    </w:p>
    <w:p w:rsidR="009025EF" w:rsidRDefault="009025EF">
      <w:pPr>
        <w:pStyle w:val="ConsPlusNormal"/>
        <w:ind w:firstLine="540"/>
        <w:jc w:val="both"/>
      </w:pPr>
      <w:r>
        <w:t xml:space="preserve">5.2. В случае поступления в адрес Управления </w:t>
      </w:r>
      <w:proofErr w:type="spellStart"/>
      <w:r>
        <w:t>госстройжилнадзора</w:t>
      </w:r>
      <w:proofErr w:type="spellEnd"/>
      <w:r>
        <w:t xml:space="preserve"> РС(Я) обращения и заявления собственников помещений многоквартирного дома с жалобой на Регионального оператора о нецелевом расходовании средств, сформированных за счет взносов на капитальный ремонт, Управление </w:t>
      </w:r>
      <w:proofErr w:type="spellStart"/>
      <w:r>
        <w:t>госстройжилнадзора</w:t>
      </w:r>
      <w:proofErr w:type="spellEnd"/>
      <w:r>
        <w:t xml:space="preserve"> РС(Я) в соответствии со </w:t>
      </w:r>
      <w:hyperlink r:id="rId18" w:history="1">
        <w:r>
          <w:rPr>
            <w:color w:val="0000FF"/>
          </w:rPr>
          <w:t>статьей 20</w:t>
        </w:r>
      </w:hyperlink>
      <w:r>
        <w:t xml:space="preserve"> Жилищного кодекса Российской Федерации рассматривает жалобу в сроки, установленные </w:t>
      </w:r>
      <w:hyperlink r:id="rId19" w:history="1">
        <w:r>
          <w:rPr>
            <w:color w:val="0000FF"/>
          </w:rPr>
          <w:t>статьей 12</w:t>
        </w:r>
      </w:hyperlink>
      <w:r>
        <w:t xml:space="preserve"> Федерального закона от 02.05.2006 N 59-ФЗ "О порядке рассмотрения обращения граждан Российской Федерации", и при наличии оснований проводит внеплановую проверку деятельности Регионального оператора на предмет целевого расходования денежных средств, сформированных за счет взносов на капитальный ремонт,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025EF" w:rsidRDefault="009025EF">
      <w:pPr>
        <w:pStyle w:val="ConsPlusNormal"/>
        <w:ind w:firstLine="540"/>
        <w:jc w:val="both"/>
      </w:pPr>
      <w:r>
        <w:t xml:space="preserve">5.3. В случае выявления нецелевого расходования денежных средств, сформированных за счет взносов на капитальный ремонт, в результате проверки деятельности Регионального оператора на предмет целевого расходования денежных средств, сформированных за счет взносов на капитальный ремонт, Управление </w:t>
      </w:r>
      <w:proofErr w:type="spellStart"/>
      <w:r>
        <w:t>госстройжилнадзора</w:t>
      </w:r>
      <w:proofErr w:type="spellEnd"/>
      <w:r>
        <w:t xml:space="preserve"> РС(Я) направляет предписание об устранении выявленных нарушений в течение 10 рабочих дней со дня выявления нарушения. В случае неисполнения Региональным оператором указанного предписания Управление </w:t>
      </w:r>
      <w:proofErr w:type="spellStart"/>
      <w:r>
        <w:t>госстройжилнадзора</w:t>
      </w:r>
      <w:proofErr w:type="spellEnd"/>
      <w:r>
        <w:t xml:space="preserve"> РС(Я) действует в соответствии с законодательством.</w:t>
      </w:r>
    </w:p>
    <w:p w:rsidR="009025EF" w:rsidRDefault="009025EF">
      <w:pPr>
        <w:pStyle w:val="ConsPlusNormal"/>
        <w:ind w:firstLine="540"/>
        <w:jc w:val="both"/>
      </w:pPr>
      <w:r>
        <w:t>5.4. Владелец специального счета и Региональный оператор несут ответственность в соответствии с действующим законодательством за целевое использование денежных средств, сформированных за счет взносов на капитальный ремонт, и обеспечением сохранности этих средств.</w:t>
      </w: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jc w:val="both"/>
      </w:pPr>
    </w:p>
    <w:p w:rsidR="009025EF" w:rsidRDefault="009025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015E" w:rsidRDefault="0053015E"/>
    <w:sectPr w:rsidR="0053015E" w:rsidSect="005F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EF"/>
    <w:rsid w:val="0053015E"/>
    <w:rsid w:val="0090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F95F7-4825-420F-A48A-38109FE6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25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3E7CAB622010932B0CC12912E5390BD6A73FCCEF8D31D4386F9A995BA335A98F18D0CFB24VBD" TargetMode="External"/><Relationship Id="rId13" Type="http://schemas.openxmlformats.org/officeDocument/2006/relationships/hyperlink" Target="consultantplus://offline/ref=3D33E7CAB622010932B0CC12912E5390BD6A73FCCEF8D31D4386F9A995BA335A98F18D0FFF434C032EVBD" TargetMode="External"/><Relationship Id="rId18" Type="http://schemas.openxmlformats.org/officeDocument/2006/relationships/hyperlink" Target="consultantplus://offline/ref=3D33E7CAB622010932B0CC12912E5390BD6A73FCCEF8D31D4386F9A995BA335A98F18D0FFF434C032EVB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D33E7CAB622010932B0CC12912E5390BD6A73FCCEF8D31D4386F9A995BA335A98F18D0CF724V0D" TargetMode="External"/><Relationship Id="rId12" Type="http://schemas.openxmlformats.org/officeDocument/2006/relationships/hyperlink" Target="consultantplus://offline/ref=3D33E7CAB622010932B0CC12912E5390BD6579F8CCFDD31D4386F9A9952BVAD" TargetMode="External"/><Relationship Id="rId17" Type="http://schemas.openxmlformats.org/officeDocument/2006/relationships/hyperlink" Target="consultantplus://offline/ref=3D33E7CAB622010932B0CC12912E5390BD6579F8CCFDD31D4386F9A9952BV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33E7CAB622010932B0CC12912E5390BD6A73FCCEF8D31D4386F9A995BA335A98F18D0FFF434C032EVBD" TargetMode="External"/><Relationship Id="rId20" Type="http://schemas.openxmlformats.org/officeDocument/2006/relationships/hyperlink" Target="consultantplus://offline/ref=3D33E7CAB622010932B0CC12912E5390BD6579F8CCFDD31D4386F9A9952BV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33E7CAB622010932B0CC12912E5390BD6A73FCCEF8D31D4386F9A995BA335A98F18D0CFF24V1D" TargetMode="External"/><Relationship Id="rId11" Type="http://schemas.openxmlformats.org/officeDocument/2006/relationships/hyperlink" Target="consultantplus://offline/ref=3D33E7CAB622010932B0CC12912E5390BD6A73FCCEF8D31D4386F9A995BA335A98F18D0FFF434C032EVBD" TargetMode="External"/><Relationship Id="rId5" Type="http://schemas.openxmlformats.org/officeDocument/2006/relationships/hyperlink" Target="consultantplus://offline/ref=3D33E7CAB622010932B0CC12912E5390BD6A73FCCEF8D31D4386F9A995BA335A98F18D0CFD24V4D" TargetMode="External"/><Relationship Id="rId15" Type="http://schemas.openxmlformats.org/officeDocument/2006/relationships/hyperlink" Target="consultantplus://offline/ref=3D33E7CAB622010932B0CC12912E5390BD6579F8CCFDD31D4386F9A9952BVAD" TargetMode="External"/><Relationship Id="rId10" Type="http://schemas.openxmlformats.org/officeDocument/2006/relationships/hyperlink" Target="consultantplus://offline/ref=3D33E7CAB622010932B0CC12912E5390BD6A73FCCEF8D31D4386F9A995BA335A98F18D0CFA24V0D" TargetMode="External"/><Relationship Id="rId19" Type="http://schemas.openxmlformats.org/officeDocument/2006/relationships/hyperlink" Target="consultantplus://offline/ref=3D33E7CAB622010932B0CC12912E5390BD6570FDCCFBD31D4386F9A995BA335A98F18D0FFF424D022EV0D" TargetMode="External"/><Relationship Id="rId4" Type="http://schemas.openxmlformats.org/officeDocument/2006/relationships/hyperlink" Target="consultantplus://offline/ref=3D33E7CAB622010932B0CC12912E5390BD6A73FCCEF8D31D4386F9A995BA335A98F18D0FFF434C032EVBD" TargetMode="External"/><Relationship Id="rId9" Type="http://schemas.openxmlformats.org/officeDocument/2006/relationships/hyperlink" Target="consultantplus://offline/ref=3D33E7CAB622010932B0CC12912E5390BD6A73FCCEF8D31D4386F9A995BA335A98F18D0CFB24VBD" TargetMode="External"/><Relationship Id="rId14" Type="http://schemas.openxmlformats.org/officeDocument/2006/relationships/hyperlink" Target="consultantplus://offline/ref=3D33E7CAB622010932B0CC12912E5390BD6570FDCCFBD31D4386F9A995BA335A98F18D0FFF424D022EV0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2015-10-05T03:21:00Z</dcterms:created>
  <dcterms:modified xsi:type="dcterms:W3CDTF">2015-10-05T03:22:00Z</dcterms:modified>
</cp:coreProperties>
</file>